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Сведения о доходах, расходах, об имуществе и обязательствах имущественного характера  руководителя МБДОУ Детский сад «</w:t>
      </w:r>
      <w:r>
        <w:rPr>
          <w:b/>
          <w:bCs/>
          <w:sz w:val="26"/>
          <w:szCs w:val="26"/>
        </w:rPr>
        <w:t>Буратино</w:t>
      </w:r>
      <w:r>
        <w:rPr>
          <w:b/>
          <w:bCs/>
          <w:sz w:val="26"/>
          <w:szCs w:val="26"/>
        </w:rPr>
        <w:t xml:space="preserve">» села </w:t>
      </w:r>
      <w:r>
        <w:rPr>
          <w:b/>
          <w:bCs/>
          <w:sz w:val="26"/>
          <w:szCs w:val="26"/>
        </w:rPr>
        <w:t>Исмаилово</w:t>
      </w:r>
      <w:r>
        <w:rPr>
          <w:b/>
          <w:bCs/>
          <w:sz w:val="26"/>
          <w:szCs w:val="26"/>
        </w:rPr>
        <w:t xml:space="preserve"> муниципального района Дюртюлинский район Республики Башкортостан, членов его</w:t>
      </w:r>
      <w:bookmarkStart w:id="0" w:name="_GoBack"/>
      <w:bookmarkEnd w:id="0"/>
      <w:r>
        <w:rPr>
          <w:b/>
          <w:bCs/>
          <w:sz w:val="26"/>
          <w:szCs w:val="26"/>
        </w:rPr>
        <w:t xml:space="preserve"> семей за период с 01 января по 31 декабря 2022 года</w:t>
      </w:r>
    </w:p>
    <w:p>
      <w:pPr>
        <w:pStyle w:val="Normal"/>
        <w:rPr>
          <w:b/>
          <w:b/>
          <w:bCs/>
          <w:sz w:val="20"/>
          <w:szCs w:val="20"/>
        </w:rPr>
      </w:pPr>
      <w:r>
        <w:rPr/>
      </w:r>
    </w:p>
    <w:p>
      <w:pPr>
        <w:pStyle w:val="Normal"/>
        <w:rPr>
          <w:b/>
          <w:b/>
          <w:bCs/>
          <w:sz w:val="20"/>
          <w:szCs w:val="20"/>
        </w:rPr>
      </w:pPr>
      <w:r>
        <w:rPr/>
      </w:r>
    </w:p>
    <w:p>
      <w:pPr>
        <w:pStyle w:val="Normal"/>
        <w:rPr/>
      </w:pPr>
      <w:r>
        <w:rPr/>
      </w:r>
    </w:p>
    <w:tbl>
      <w:tblPr>
        <w:tblW w:w="14684" w:type="dxa"/>
        <w:jc w:val="left"/>
        <w:tblInd w:w="77" w:type="dxa"/>
        <w:tblBorders>
          <w:left w:val="single" w:sz="4" w:space="0" w:color="00000A"/>
          <w:bottom w:val="single" w:sz="4" w:space="0" w:color="000001"/>
          <w:right w:val="single" w:sz="4" w:space="0" w:color="00000A"/>
          <w:insideH w:val="single" w:sz="4" w:space="0" w:color="000001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0"/>
        <w:gridCol w:w="1200"/>
        <w:gridCol w:w="1017"/>
        <w:gridCol w:w="1500"/>
        <w:gridCol w:w="983"/>
        <w:gridCol w:w="1467"/>
        <w:gridCol w:w="1016"/>
        <w:gridCol w:w="984"/>
        <w:gridCol w:w="1466"/>
        <w:gridCol w:w="1484"/>
        <w:gridCol w:w="1817"/>
      </w:tblGrid>
      <w:tr>
        <w:trPr>
          <w:trHeight w:val="540" w:hRule="atLeast"/>
        </w:trPr>
        <w:tc>
          <w:tcPr>
            <w:tcW w:w="1750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200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967" w:type="dxa"/>
            <w:gridSpan w:val="4"/>
            <w:tcBorders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/>
              <w:t>Объекты недвижимости, находящиеся в собственности</w:t>
            </w:r>
          </w:p>
        </w:tc>
        <w:tc>
          <w:tcPr>
            <w:tcW w:w="3466" w:type="dxa"/>
            <w:gridSpan w:val="3"/>
            <w:tcBorders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/>
              <w:t>Объекты недвижимости, находящиеся в пользовании</w:t>
            </w:r>
          </w:p>
        </w:tc>
        <w:tc>
          <w:tcPr>
            <w:tcW w:w="1484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</w:t>
            </w:r>
          </w:p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(вид, марка)</w:t>
            </w:r>
          </w:p>
        </w:tc>
        <w:tc>
          <w:tcPr>
            <w:tcW w:w="1817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Декларированный годовой доход (руб.)</w:t>
            </w:r>
          </w:p>
        </w:tc>
      </w:tr>
      <w:tr>
        <w:trPr>
          <w:trHeight w:val="540" w:hRule="atLeast"/>
        </w:trPr>
        <w:tc>
          <w:tcPr>
            <w:tcW w:w="175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</w:t>
            </w:r>
          </w:p>
        </w:tc>
        <w:tc>
          <w:tcPr>
            <w:tcW w:w="150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собственности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01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объекта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146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ConsPlus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48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750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Ахиярова Гульназ Ильдаровна</w:t>
            </w:r>
          </w:p>
        </w:tc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Заведующий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6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984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3065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130,4</w:t>
            </w:r>
          </w:p>
        </w:tc>
        <w:tc>
          <w:tcPr>
            <w:tcW w:w="1466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4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>296765,35</w:t>
            </w:r>
          </w:p>
        </w:tc>
      </w:tr>
      <w:tr>
        <w:trPr>
          <w:trHeight w:val="510" w:hRule="atLeast"/>
        </w:trPr>
        <w:tc>
          <w:tcPr>
            <w:tcW w:w="175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75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75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6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40" w:hRule="atLeast"/>
        </w:trPr>
        <w:tc>
          <w:tcPr>
            <w:tcW w:w="1750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0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Машинист подъемника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Долевая 4/5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3065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4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ВАЗ  2115, 2007  г.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ВАЗ  Лада Гранта   2013г</w:t>
            </w:r>
          </w:p>
          <w:tbl>
            <w:tblPr>
              <w:tblW w:w="10294" w:type="dxa"/>
              <w:jc w:val="left"/>
              <w:tblInd w:w="0" w:type="dxa"/>
              <w:tblBorders>
                <w:left w:val="single" w:sz="4" w:space="0" w:color="000001"/>
              </w:tblBorders>
              <w:tblCellMar>
                <w:top w:w="0" w:type="dxa"/>
                <w:left w:w="0" w:type="dxa"/>
                <w:bottom w:w="0" w:type="dxa"/>
                <w:right w:w="18" w:type="dxa"/>
              </w:tblCellMar>
            </w:tblPr>
            <w:tblGrid>
              <w:gridCol w:w="10294"/>
            </w:tblGrid>
            <w:tr>
              <w:trPr/>
              <w:tc>
                <w:tcPr>
                  <w:tcW w:w="10294" w:type="dxa"/>
                  <w:tcBorders>
                    <w:left w:val="single" w:sz="4" w:space="0" w:color="000001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ind w:right="0" w:hanging="0"/>
                    <w:rPr>
                      <w:sz w:val="24"/>
                      <w:szCs w:val="24"/>
                    </w:rPr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17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>462 111,34</w:t>
            </w:r>
          </w:p>
        </w:tc>
      </w:tr>
      <w:tr>
        <w:trPr>
          <w:trHeight w:val="540" w:hRule="atLeast"/>
        </w:trPr>
        <w:tc>
          <w:tcPr>
            <w:tcW w:w="175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00" w:type="dxa"/>
            <w:vMerge w:val="continue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Долевая 4/5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130,4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tbl>
      <w:tblPr>
        <w:tblW w:w="14683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50"/>
        <w:gridCol w:w="1200"/>
        <w:gridCol w:w="1023"/>
        <w:gridCol w:w="1477"/>
        <w:gridCol w:w="1017"/>
        <w:gridCol w:w="1466"/>
        <w:gridCol w:w="1017"/>
        <w:gridCol w:w="967"/>
        <w:gridCol w:w="1483"/>
        <w:gridCol w:w="1467"/>
        <w:gridCol w:w="1816"/>
      </w:tblGrid>
      <w:tr>
        <w:trPr/>
        <w:tc>
          <w:tcPr>
            <w:tcW w:w="17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  <w:t>ученик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>Долевая 1/10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3065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17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2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>Долевая 1/10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130,4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4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</w:tr>
    </w:tbl>
    <w:tbl>
      <w:tblPr>
        <w:tblW w:w="14683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50"/>
        <w:gridCol w:w="1200"/>
        <w:gridCol w:w="1023"/>
        <w:gridCol w:w="1477"/>
        <w:gridCol w:w="1017"/>
        <w:gridCol w:w="1466"/>
        <w:gridCol w:w="1017"/>
        <w:gridCol w:w="967"/>
        <w:gridCol w:w="1483"/>
        <w:gridCol w:w="1467"/>
        <w:gridCol w:w="1816"/>
      </w:tblGrid>
      <w:tr>
        <w:trPr/>
        <w:tc>
          <w:tcPr>
            <w:tcW w:w="17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  <w:t>Дочь</w:t>
            </w:r>
          </w:p>
        </w:tc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  <w:t>ученица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>Долевая 1/10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3065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8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</w:tr>
      <w:tr>
        <w:trPr/>
        <w:tc>
          <w:tcPr>
            <w:tcW w:w="17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2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47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sz w:val="20"/>
                <w:szCs w:val="20"/>
              </w:rPr>
              <w:t>Долевая 1/10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130,4</w:t>
            </w:r>
          </w:p>
        </w:tc>
        <w:tc>
          <w:tcPr>
            <w:tcW w:w="146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01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48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4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  <w:tc>
          <w:tcPr>
            <w:tcW w:w="18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Style19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</w:t>
      </w:r>
      <w:r>
        <w:rPr/>
        <w:t xml:space="preserve">Заведующий:                                             </w:t>
      </w:r>
      <w:r>
        <w:rPr/>
        <w:t>Ахиярова Г.И.</w:t>
      </w:r>
    </w:p>
    <w:sectPr>
      <w:type w:val="nextPage"/>
      <w:pgSz w:orient="landscape" w:w="16838" w:h="11906"/>
      <w:pgMar w:left="1134" w:right="1134" w:header="0" w:top="851" w:footer="0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embedSystemFonts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Lohit Hindi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Hindi"/>
    </w:rPr>
  </w:style>
  <w:style w:type="paragraph" w:styleId="ConsPlusNormal" w:customStyle="1">
    <w:name w:val="ConsPlusNormal"/>
    <w:qFormat/>
    <w:rsid w:val="00856e3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LibreOffice/6.0.7.3$Linux_X86_64 LibreOffice_project/00m0$Build-3</Application>
  <Pages>2</Pages>
  <Words>148</Words>
  <Characters>938</Characters>
  <CharactersWithSpaces>1167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2016-10-03T07:20:00Z</dcterms:created>
  <dc:creator>oper</dc:creator>
  <dc:description/>
  <dc:language>ru-RU</dc:language>
  <cp:lastModifiedBy/>
  <cp:lastPrinted>2019-04-16T09:57:36Z</cp:lastPrinted>
  <dcterms:modified xsi:type="dcterms:W3CDTF">2023-06-22T13:48:40Z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